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635" w:rsidRDefault="00893635" w:rsidP="00F3654F">
      <w:pPr>
        <w:pStyle w:val="Style5"/>
        <w:widowControl/>
        <w:tabs>
          <w:tab w:val="left" w:pos="851"/>
        </w:tabs>
        <w:spacing w:before="67"/>
        <w:rPr>
          <w:rStyle w:val="FontStyle87"/>
        </w:rPr>
      </w:pPr>
      <w:r>
        <w:rPr>
          <w:rStyle w:val="FontStyle87"/>
        </w:rPr>
        <w:t xml:space="preserve">Вопросы к дифференцированному зачету по предмету </w:t>
      </w:r>
    </w:p>
    <w:p w:rsidR="00893635" w:rsidRDefault="00893635" w:rsidP="00893635">
      <w:pPr>
        <w:pStyle w:val="Style5"/>
        <w:widowControl/>
        <w:spacing w:before="67"/>
        <w:rPr>
          <w:rStyle w:val="FontStyle87"/>
        </w:rPr>
      </w:pPr>
      <w:r>
        <w:rPr>
          <w:rStyle w:val="FontStyle87"/>
        </w:rPr>
        <w:t xml:space="preserve"> ПАТОЛОГИЧЕСКАЯ АНАТОМИЯ И ПАТОЛОГИЧЕСКАЯ ФИЗИОЛОГИЯ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before="312"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Учение о болезни. Этиология, патогенез, патологическая анатомия.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Цели и задачи </w:t>
      </w:r>
      <w:proofErr w:type="spellStart"/>
      <w:r w:rsidRPr="00F3654F">
        <w:rPr>
          <w:rStyle w:val="FontStyle88"/>
          <w:sz w:val="24"/>
          <w:szCs w:val="24"/>
        </w:rPr>
        <w:t>патанатомии</w:t>
      </w:r>
      <w:proofErr w:type="spellEnd"/>
      <w:r w:rsidRPr="00F3654F">
        <w:rPr>
          <w:rStyle w:val="FontStyle88"/>
          <w:sz w:val="24"/>
          <w:szCs w:val="24"/>
        </w:rPr>
        <w:t xml:space="preserve">. Методы изучения </w:t>
      </w:r>
      <w:proofErr w:type="spellStart"/>
      <w:r w:rsidRPr="00F3654F">
        <w:rPr>
          <w:rStyle w:val="FontStyle88"/>
          <w:sz w:val="24"/>
          <w:szCs w:val="24"/>
        </w:rPr>
        <w:t>патанатомии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Смерть. Виды и формы смерти.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Реанимация. Болезни оживленного организма.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before="5"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Патология системы крови.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Лейкозы.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Анемии.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before="5"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Атеросклероз.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Гипертония.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Ревматические болезни.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before="5"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Патология системы дыхания. Виды дыхания.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Крупозная пневмония.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before="5"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Бронхопневмония.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Бронхит. Острый и хронический.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Бронхоэктатическая болезнь.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Ангины.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Гастрит. Острый и хронический. Дифференциальный диагноз.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Язвенная болезнь желудка. Формирование язвы.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before="5"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Дифференциальная диагностика острой и хронической язвы.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Аппендицит. Острый.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Аппендицит. Хронический, ложный.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before="14"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Гепатит. Этиология, патогенез, формы </w:t>
      </w:r>
      <w:proofErr w:type="spellStart"/>
      <w:r w:rsidRPr="00F3654F">
        <w:rPr>
          <w:rStyle w:val="FontStyle88"/>
          <w:sz w:val="24"/>
          <w:szCs w:val="24"/>
        </w:rPr>
        <w:t>патанатомии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proofErr w:type="spellStart"/>
      <w:r w:rsidRPr="00F3654F">
        <w:rPr>
          <w:rStyle w:val="FontStyle88"/>
          <w:sz w:val="24"/>
          <w:szCs w:val="24"/>
        </w:rPr>
        <w:t>Гепатоз</w:t>
      </w:r>
      <w:proofErr w:type="spellEnd"/>
      <w:r w:rsidRPr="00F3654F">
        <w:rPr>
          <w:rStyle w:val="FontStyle88"/>
          <w:sz w:val="24"/>
          <w:szCs w:val="24"/>
        </w:rPr>
        <w:t xml:space="preserve">. Дифференциальный диагноз.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Холецистит. </w:t>
      </w:r>
      <w:proofErr w:type="spellStart"/>
      <w:proofErr w:type="gramStart"/>
      <w:r w:rsidRPr="00F3654F">
        <w:rPr>
          <w:rStyle w:val="FontStyle88"/>
          <w:sz w:val="24"/>
          <w:szCs w:val="24"/>
        </w:rPr>
        <w:t>Желчно-каменная</w:t>
      </w:r>
      <w:proofErr w:type="spellEnd"/>
      <w:proofErr w:type="gramEnd"/>
      <w:r w:rsidRPr="00F3654F">
        <w:rPr>
          <w:rStyle w:val="FontStyle88"/>
          <w:sz w:val="24"/>
          <w:szCs w:val="24"/>
        </w:rPr>
        <w:t xml:space="preserve"> болезнь.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proofErr w:type="spellStart"/>
      <w:r w:rsidRPr="00F3654F">
        <w:rPr>
          <w:rStyle w:val="FontStyle88"/>
          <w:sz w:val="24"/>
          <w:szCs w:val="24"/>
        </w:rPr>
        <w:t>Гломерулонефрит</w:t>
      </w:r>
      <w:proofErr w:type="spellEnd"/>
      <w:r w:rsidRPr="00F3654F">
        <w:rPr>
          <w:rStyle w:val="FontStyle88"/>
          <w:sz w:val="24"/>
          <w:szCs w:val="24"/>
        </w:rPr>
        <w:t xml:space="preserve">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Острый, </w:t>
      </w:r>
      <w:proofErr w:type="spellStart"/>
      <w:r w:rsidRPr="00F3654F">
        <w:rPr>
          <w:rStyle w:val="FontStyle88"/>
          <w:sz w:val="24"/>
          <w:szCs w:val="24"/>
        </w:rPr>
        <w:t>подострый</w:t>
      </w:r>
      <w:proofErr w:type="spellEnd"/>
      <w:r w:rsidRPr="00F3654F">
        <w:rPr>
          <w:rStyle w:val="FontStyle88"/>
          <w:sz w:val="24"/>
          <w:szCs w:val="24"/>
        </w:rPr>
        <w:t xml:space="preserve"> </w:t>
      </w:r>
      <w:proofErr w:type="spellStart"/>
      <w:r w:rsidRPr="00F3654F">
        <w:rPr>
          <w:rStyle w:val="FontStyle88"/>
          <w:sz w:val="24"/>
          <w:szCs w:val="24"/>
        </w:rPr>
        <w:t>гломерулонефрит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2" w:lineRule="exact"/>
        <w:jc w:val="left"/>
        <w:rPr>
          <w:rStyle w:val="FontStyle88"/>
          <w:sz w:val="24"/>
          <w:szCs w:val="24"/>
        </w:rPr>
      </w:pPr>
      <w:proofErr w:type="gramStart"/>
      <w:r w:rsidRPr="00F3654F">
        <w:rPr>
          <w:rStyle w:val="FontStyle88"/>
          <w:sz w:val="24"/>
          <w:szCs w:val="24"/>
        </w:rPr>
        <w:t xml:space="preserve">Дифференциальная диагностика острого, </w:t>
      </w:r>
      <w:proofErr w:type="spellStart"/>
      <w:r w:rsidRPr="00F3654F">
        <w:rPr>
          <w:rStyle w:val="FontStyle88"/>
          <w:sz w:val="24"/>
          <w:szCs w:val="24"/>
        </w:rPr>
        <w:t>подострого</w:t>
      </w:r>
      <w:proofErr w:type="spellEnd"/>
      <w:r w:rsidRPr="00F3654F">
        <w:rPr>
          <w:rStyle w:val="FontStyle88"/>
          <w:sz w:val="24"/>
          <w:szCs w:val="24"/>
        </w:rPr>
        <w:t>, хронического</w:t>
      </w:r>
      <w:r w:rsidR="00F3654F">
        <w:rPr>
          <w:rStyle w:val="FontStyle88"/>
          <w:sz w:val="24"/>
          <w:szCs w:val="24"/>
        </w:rPr>
        <w:t xml:space="preserve"> </w:t>
      </w:r>
      <w:proofErr w:type="spellStart"/>
      <w:r w:rsidRPr="00F3654F">
        <w:rPr>
          <w:rStyle w:val="FontStyle88"/>
          <w:sz w:val="24"/>
          <w:szCs w:val="24"/>
        </w:rPr>
        <w:t>гломерулонефрита</w:t>
      </w:r>
      <w:proofErr w:type="spellEnd"/>
      <w:r w:rsidRPr="00F3654F">
        <w:rPr>
          <w:rStyle w:val="FontStyle88"/>
          <w:sz w:val="24"/>
          <w:szCs w:val="24"/>
        </w:rPr>
        <w:t xml:space="preserve">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  <w:proofErr w:type="gramEnd"/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before="5" w:line="322" w:lineRule="exact"/>
        <w:jc w:val="left"/>
        <w:rPr>
          <w:rStyle w:val="FontStyle88"/>
          <w:sz w:val="24"/>
          <w:szCs w:val="24"/>
        </w:rPr>
      </w:pPr>
      <w:proofErr w:type="spellStart"/>
      <w:r w:rsidRPr="00F3654F">
        <w:rPr>
          <w:rStyle w:val="FontStyle88"/>
          <w:sz w:val="24"/>
          <w:szCs w:val="24"/>
        </w:rPr>
        <w:t>Пиелонефрит</w:t>
      </w:r>
      <w:proofErr w:type="spellEnd"/>
      <w:r w:rsidRPr="00F3654F">
        <w:rPr>
          <w:rStyle w:val="FontStyle88"/>
          <w:sz w:val="24"/>
          <w:szCs w:val="24"/>
        </w:rPr>
        <w:t xml:space="preserve">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39"/>
        <w:widowControl/>
        <w:numPr>
          <w:ilvl w:val="0"/>
          <w:numId w:val="2"/>
        </w:numPr>
        <w:tabs>
          <w:tab w:val="left" w:pos="709"/>
          <w:tab w:val="left" w:pos="851"/>
        </w:tabs>
        <w:spacing w:before="5" w:line="322" w:lineRule="exact"/>
        <w:jc w:val="lef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Нефроз.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 Формы нефроза.</w:t>
      </w:r>
    </w:p>
    <w:p w:rsidR="00893635" w:rsidRPr="00F3654F" w:rsidRDefault="00893635" w:rsidP="00F3654F">
      <w:pPr>
        <w:pStyle w:val="Style12"/>
        <w:widowControl/>
        <w:numPr>
          <w:ilvl w:val="0"/>
          <w:numId w:val="2"/>
        </w:numPr>
        <w:tabs>
          <w:tab w:val="left" w:pos="709"/>
          <w:tab w:val="left" w:pos="851"/>
        </w:tabs>
        <w:spacing w:before="67" w:line="326" w:lineRule="exact"/>
        <w:rPr>
          <w:rStyle w:val="FontStyle88"/>
          <w:sz w:val="24"/>
          <w:szCs w:val="24"/>
        </w:rPr>
      </w:pPr>
      <w:proofErr w:type="spellStart"/>
      <w:proofErr w:type="gramStart"/>
      <w:r w:rsidRPr="00F3654F">
        <w:rPr>
          <w:rStyle w:val="FontStyle88"/>
          <w:sz w:val="24"/>
          <w:szCs w:val="24"/>
        </w:rPr>
        <w:t>Почечно-каменная</w:t>
      </w:r>
      <w:proofErr w:type="spellEnd"/>
      <w:proofErr w:type="gramEnd"/>
      <w:r w:rsidRPr="00F3654F">
        <w:rPr>
          <w:rStyle w:val="FontStyle88"/>
          <w:sz w:val="24"/>
          <w:szCs w:val="24"/>
        </w:rPr>
        <w:t xml:space="preserve"> болезнь.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12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6" w:lineRule="exac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Уремия.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12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6" w:lineRule="exac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Зоб. Виды зоба.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12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6" w:lineRule="exac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Сахарный диабет.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12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6" w:lineRule="exac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Основные причины и виды нарушений деятельности нервной системы.</w:t>
      </w:r>
    </w:p>
    <w:p w:rsidR="00893635" w:rsidRPr="00F3654F" w:rsidRDefault="00893635" w:rsidP="00F3654F">
      <w:pPr>
        <w:pStyle w:val="Style12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6" w:lineRule="exac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Грипп.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12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6" w:lineRule="exac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Аденовирусная инфекция.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12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6" w:lineRule="exac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Дизентерия.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12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6" w:lineRule="exac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Энцефалит. Полиомиелит. Инфекция нервной системы.</w:t>
      </w:r>
    </w:p>
    <w:p w:rsidR="00893635" w:rsidRPr="00F3654F" w:rsidRDefault="00893635" w:rsidP="00F3654F">
      <w:pPr>
        <w:pStyle w:val="Style12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6" w:lineRule="exac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 xml:space="preserve">Холера. Этиология, патогенез, </w:t>
      </w:r>
      <w:proofErr w:type="spellStart"/>
      <w:r w:rsidRPr="00F3654F">
        <w:rPr>
          <w:rStyle w:val="FontStyle88"/>
          <w:sz w:val="24"/>
          <w:szCs w:val="24"/>
        </w:rPr>
        <w:t>патанатомия</w:t>
      </w:r>
      <w:proofErr w:type="spellEnd"/>
      <w:r w:rsidRPr="00F3654F">
        <w:rPr>
          <w:rStyle w:val="FontStyle88"/>
          <w:sz w:val="24"/>
          <w:szCs w:val="24"/>
        </w:rPr>
        <w:t>.</w:t>
      </w:r>
    </w:p>
    <w:p w:rsidR="00893635" w:rsidRPr="00F3654F" w:rsidRDefault="00893635" w:rsidP="00F3654F">
      <w:pPr>
        <w:pStyle w:val="Style12"/>
        <w:widowControl/>
        <w:numPr>
          <w:ilvl w:val="0"/>
          <w:numId w:val="2"/>
        </w:numPr>
        <w:tabs>
          <w:tab w:val="left" w:pos="709"/>
          <w:tab w:val="left" w:pos="851"/>
        </w:tabs>
        <w:spacing w:line="326" w:lineRule="exact"/>
        <w:rPr>
          <w:rStyle w:val="FontStyle88"/>
          <w:sz w:val="24"/>
          <w:szCs w:val="24"/>
        </w:rPr>
      </w:pPr>
      <w:r w:rsidRPr="00F3654F">
        <w:rPr>
          <w:rStyle w:val="FontStyle88"/>
          <w:sz w:val="24"/>
          <w:szCs w:val="24"/>
        </w:rPr>
        <w:t>Заболевания нервной системы. Основные патологоанатомические</w:t>
      </w:r>
      <w:r w:rsidR="00F3654F">
        <w:rPr>
          <w:rStyle w:val="FontStyle88"/>
          <w:sz w:val="24"/>
          <w:szCs w:val="24"/>
        </w:rPr>
        <w:t xml:space="preserve"> </w:t>
      </w:r>
      <w:r w:rsidRPr="00F3654F">
        <w:rPr>
          <w:rStyle w:val="FontStyle88"/>
          <w:sz w:val="24"/>
          <w:szCs w:val="24"/>
        </w:rPr>
        <w:t>проявления.</w:t>
      </w:r>
    </w:p>
    <w:sectPr w:rsidR="00893635" w:rsidRPr="00F3654F" w:rsidSect="00D30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8587D"/>
    <w:multiLevelType w:val="hybridMultilevel"/>
    <w:tmpl w:val="04FA6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8F1670"/>
    <w:multiLevelType w:val="singleLevel"/>
    <w:tmpl w:val="D200CA70"/>
    <w:lvl w:ilvl="0">
      <w:start w:val="1"/>
      <w:numFmt w:val="decimal"/>
      <w:lvlText w:val="%1."/>
      <w:legacy w:legacy="1" w:legacySpace="0" w:legacyIndent="142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characterSpacingControl w:val="doNotCompress"/>
  <w:compat/>
  <w:rsids>
    <w:rsidRoot w:val="00893635"/>
    <w:rsid w:val="00514FCF"/>
    <w:rsid w:val="00893635"/>
    <w:rsid w:val="00D30AA4"/>
    <w:rsid w:val="00F36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9">
    <w:name w:val="Style39"/>
    <w:basedOn w:val="a"/>
    <w:uiPriority w:val="99"/>
    <w:rsid w:val="008936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893635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89363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uiPriority w:val="99"/>
    <w:rsid w:val="0089363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2">
    <w:name w:val="Style12"/>
    <w:basedOn w:val="a"/>
    <w:uiPriority w:val="99"/>
    <w:rsid w:val="008936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2012-10-04T09:49:00Z</dcterms:created>
  <dcterms:modified xsi:type="dcterms:W3CDTF">2012-10-09T04:46:00Z</dcterms:modified>
</cp:coreProperties>
</file>